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سهل، أبو حامد الإسفرايني.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سهل، أبو حامد الإسفرايني.
</w:t>
      </w:r>
    </w:p>
    <w:p>
      <w:pPr/>
      <w:r>
        <w:rPr/>
        <w:t xml:space="preserve">أحمد بن سهل، أبو حامد الإسفرايني. </w:t>
      </w:r>
    </w:p>
    <w:p/>
    <w:p>
      <w:pPr/>
      <w:r>
        <w:rPr/>
        <w:t xml:space="preserve">روى عن خلف بن عبد العزيز ابن أخي عبدان المروزي، وعلي بن حجر، وأحمد بن حنبل، وإسحاق بن راهويه.</w:t>
      </w:r>
    </w:p>
    <w:p/>
    <w:p>
      <w:pPr/>
      <w:r>
        <w:rPr/>
        <w:t xml:space="preserve">قال ابن أبي حاتم: سمعت منه مع أبي بالري،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سهل أبو حامد الإسفرائيني
</w:t>
      </w:r>
    </w:p>
    <w:p>
      <w:pPr/>
      <w:r>
        <w:rPr/>
        <w:t xml:space="preserve">أحمد بن سهل أبو حامد الإسفرائيني </w:t>
      </w:r>
    </w:p>
    <w:p/>
    <w:p>
      <w:pPr/>
      <w:r>
        <w:rPr/>
        <w:t xml:space="preserve">روى عن خلف بن عبد العزيز بن أخي عبدان المروزي وعلي بن حجر وأحمد بن حنبل وإسحاق بن راهوية سمعت منه بالري مع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2026-07-25T17:59:59+03:00</dcterms:created>
  <dcterms:modified xsi:type="dcterms:W3CDTF">2026-07-25T17:59:59+03:00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