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الحكم بن أبي سفيان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 
</w:t>
      </w:r>
    </w:p>
    <w:p>
      <w:pPr/>
      <w:r>
        <w:rPr/>
        <w:t xml:space="preserve">يوسف بن الحكم بن أبي سفيان. </w:t>
      </w:r>
    </w:p>
    <w:p/>
    <w:p>
      <w:pPr/>
      <w:r>
        <w:rPr/>
        <w:t xml:space="preserve">عداده في أهل الحجاز.</w:t>
      </w:r>
    </w:p>
    <w:p/>
    <w:p>
      <w:pPr/>
      <w:r>
        <w:rPr/>
        <w:t xml:space="preserve">سمع حفص بن عمر بن عبد الرحمن، وعمرو بن حنة.</w:t>
      </w:r>
    </w:p>
    <w:p/>
    <w:p>
      <w:pPr/>
      <w:r>
        <w:rPr/>
        <w:t xml:space="preserve">روى عنه: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 الحجازي
</w:t>
      </w:r>
    </w:p>
    <w:p>
      <w:pPr/>
      <w:r>
        <w:rPr/>
        <w:t xml:space="preserve">يوسف بن الحكم بن أبي سفيان الحجازي </w:t>
      </w:r>
    </w:p>
    <w:p/>
    <w:p>
      <w:pPr/>
      <w:r>
        <w:rPr/>
        <w:t xml:space="preserve">يروي عن سعيد بن المسيب 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
</w:t>
      </w:r>
    </w:p>
    <w:p>
      <w:pPr/>
      <w:r>
        <w:rPr/>
        <w:t xml:space="preserve">يوسف بن الحكم بن أبي سفيان: </w:t>
      </w:r>
    </w:p>
    <w:p/>
    <w:p>
      <w:pPr/>
      <w:r>
        <w:rPr/>
        <w:t xml:space="preserve">[ 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
</w:t>
      </w:r>
    </w:p>
    <w:p>
      <w:pPr/>
      <w:r>
        <w:rPr/>
        <w:t xml:space="preserve">يوسف بن الحكم بن أبي سفيان </w:t>
      </w:r>
    </w:p>
    <w:p/>
    <w:p>
      <w:pPr/>
      <w:r>
        <w:rPr/>
        <w:t xml:space="preserve">عداده في أهل الحجاز روى عن حفص بن عمر بن عبد الرحمن بن عوف وعمرو بن حنة ويقال عمرو بن حية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2026-07-27T14:33:10+03:00</dcterms:created>
  <dcterms:modified xsi:type="dcterms:W3CDTF">2026-07-27T14:33:10+03:00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