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المفضل الشيباني
</w:t>
      </w:r>
    </w:p>
    <w:p>
      <w:pPr>
        <w:jc w:val="start"/>
        <w:bidi/>
      </w:pPr>
      <w:r>
        <w:rPr>
          <w:rFonts w:ascii="arial" w:hAnsi="arial" w:eastAsia="arial" w:cs="arial"/>
          <w:sz w:val="28"/>
          <w:szCs w:val="28"/>
          <w:b w:val="1"/>
          <w:bCs w:val="1"/>
          <w:rtl/>
        </w:rPr>
        <w:t xml:space="preserve">أبو المفضل الشيباني
</w:t>
      </w:r>
    </w:p>
    <w:p>
      <w:pPr/>
      <w:r>
        <w:rPr/>
        <w:t xml:space="preserve">أبو المفضل الشيباني اسمه محمد بن عبد الله بن محمد بن عبد الله ابن البهلول بن همام بن عبد المطلب بن همام بن بحر بن مطر ابن مرة الصغرى ابن همام بن مرة بن ذهل بن شيبان أبو المفضل هكذا ذكره النجاشي وذكره الشيخ في الفهرست، وكتاب الرجال وابن الغضائري بعنوان محمد بن عبد الله ابن المطلب الشيباني أبو المفضل فاقتصروا على بعض نسبه والنجاشي ذكره بتمامه وذكر العلامة في الخلاصة مرة كالنجاشي وأخرى كالشيخ وابن الغضائري وذكره ثلاث مرات مرة في الموثقين ومرتين في المجروحين مع أنه رجل واحد وفي الرياض أبو المفضل الشيباني يطلق في الأغلب على الشيخ أبي المفضل محمد بن عبد المطلب بن بهلول الشيباني المذكور في أول الصحيفة السجادية ويروي عنه المفيد وأمثاله وكثيرا ما يطلق عليه ابن طاوس في كتبه بل غيره أيضا وفي بشارة المصطفى أبو المفضل محمد ابن عبد الله بن محمد بن عبد المطلب الشيباني (أه) ويطلق أبو المفضل أيضا على أبيه عبد الله بن المطلب الشيباني. </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2026-07-27T09:06:12+03:00</dcterms:created>
  <dcterms:modified xsi:type="dcterms:W3CDTF">2026-07-27T09:06:12+03:00</dcterms:modified>
</cp:coreProperties>
</file>

<file path=docProps/custom.xml><?xml version="1.0" encoding="utf-8"?>
<Properties xmlns="http://schemas.openxmlformats.org/officeDocument/2006/custom-properties" xmlns:vt="http://schemas.openxmlformats.org/officeDocument/2006/docPropsVTypes"/>
</file>