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محمد الخزاز
</w:t>
      </w:r>
    </w:p>
    <w:p>
      <w:pPr>
        <w:jc w:val="start"/>
        <w:bidi/>
      </w:pPr>
      <w:r>
        <w:rPr>
          <w:rFonts w:ascii="arial" w:hAnsi="arial" w:eastAsia="arial" w:cs="arial"/>
          <w:sz w:val="28"/>
          <w:szCs w:val="28"/>
          <w:b w:val="1"/>
          <w:bCs w:val="1"/>
          <w:rtl/>
        </w:rPr>
        <w:t xml:space="preserve">أبو محمد الخزاز
</w:t>
      </w:r>
    </w:p>
    <w:p>
      <w:pPr/>
      <w:r>
        <w:rPr/>
        <w:t xml:space="preserve">أبو محمد الخزاز قال النجاشي أبو محمد الخزاز وأبو محمد القزاز كتبهما تروى بهذه الأسانيد ’’اه’’ وأراد بالأسانيد ما روي من طريق أحمد بن عيسى عن ابن أبي عمير عنه وفي الفهرست أبو محمد الخزاز له أصل رويناه عن جماعة عن أبي المفضل عن ابن بطة عن أحمد بن محمد بن عيسى عن ابن أبي عمير عن أبي محمد الخزاز وفي المعالم أبو محمد الخزاز له أصل ’’اه’’ ورواية ابن أبي عمير عنه ورواية جماعة أصله تشير إلى الوثاقة.</w:t>
      </w:r>
    </w:p>
    <w:p>
      <w:pPr>
        <w:jc w:val="start"/>
        <w:bidi/>
      </w:pPr>
      <w:r>
        <w:rPr>
          <w:sz w:val="24"/>
          <w:szCs w:val="24"/>
          <w:b w:val="1"/>
          <w:bCs w:val="1"/>
          <w:rtl/>
        </w:rPr>
        <w:t xml:space="preserve">
أعيان الشيعة،(دار التعارف للمطبوعات - بيروت،1983،ط 1،ج 2،ص 425)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2026-07-27T14:15:23+03:00</dcterms:created>
  <dcterms:modified xsi:type="dcterms:W3CDTF">2026-07-27T14:15:23+03:00</dcterms:modified>
</cp:coreProperties>
</file>

<file path=docProps/custom.xml><?xml version="1.0" encoding="utf-8"?>
<Properties xmlns="http://schemas.openxmlformats.org/officeDocument/2006/custom-properties" xmlns:vt="http://schemas.openxmlformats.org/officeDocument/2006/docPropsVTypes"/>
</file>