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بن عبد الرحمن بن أبي قتادة 
</w:t>
      </w:r>
    </w:p>
    <w:p>
      <w:pPr>
        <w:jc w:val="start"/>
        <w:bidi/>
      </w:pPr>
      <w:r>
        <w:rPr>
          <w:rFonts w:ascii="arial" w:hAnsi="arial" w:eastAsia="arial" w:cs="arial"/>
          <w:sz w:val="28"/>
          <w:szCs w:val="28"/>
          <w:b w:val="1"/>
          <w:bCs w:val="1"/>
          <w:rtl/>
        </w:rPr>
        <w:t xml:space="preserve">كعب بن عبد الرحمن بن أبي قتادة 
</w:t>
      </w:r>
    </w:p>
    <w:p>
      <w:pPr/>
      <w:r>
        <w:rPr/>
        <w:t xml:space="preserve">كعب بن عبد الرحمن بن أبي قتادة. </w:t>
      </w:r>
    </w:p>
    <w:p/>
    <w:p>
      <w:pPr/>
      <w:r>
        <w:rPr/>
        <w:t xml:space="preserve">عن أبيه.</w:t>
      </w:r>
    </w:p>
    <w:p/>
    <w:p>
      <w:pPr/>
      <w:r>
        <w:rPr/>
        <w:t xml:space="preserve">قال عبد الله بن محمد: عن أبي داود، عن محمد بن درهم.</w:t>
      </w:r>
    </w:p>
    <w:p/>
    <w:p>
      <w:pPr/>
      <w:r>
        <w:rPr/>
        <w:t xml:space="preserve">وقال عبد الله: عن شبابة، عن محمد، عن كعب بن عبد الرحمن الأنصاري، عن جده أبي قتادة.</w:t>
      </w:r>
    </w:p>
    <w:p/>
    <w:p>
      <w:pPr/>
      <w:r>
        <w:rPr/>
        <w:t xml:space="preserve">وقال أبو سعيد عبد الرحمن: عن محمد، عن كعب بن عبد الرحمن، عن أبيه، عن أبي قتادة، قال: مر النبي صلى الله عليه وسلم بأناسٍ من الأنصار يبنون مسجداً، قال: أوسعوه تملؤوه.’’.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عبد الرحمن بن أبي قتادة الأنصاري.
</w:t>
      </w:r>
    </w:p>
    <w:p>
      <w:pPr/>
      <w:r>
        <w:rPr/>
        <w:t xml:space="preserve">كعب بن عبد الرحمن بن أبي قتادة الأنصاري. </w:t>
      </w:r>
    </w:p>
    <w:p/>
    <w:p>
      <w:pPr/>
      <w:r>
        <w:rPr/>
        <w:t xml:space="preserve">يروي عن جده إن كان سمع منه. روى عنه محمد بن درهم.</w:t>
      </w:r>
    </w:p>
    <w:p/>
    <w:p>
      <w:pPr/>
      <w:r>
        <w:rPr/>
        <w:t xml:space="preserve">وقال في الثالثة: كعب بن عبد الرحمن بن كعب بن مالك السلمي الأنصاري، من أهل المدينة، يروي عن أبيه.</w:t>
      </w:r>
    </w:p>
    <w:p/>
    <w:p>
      <w:pPr/>
      <w:r>
        <w:rPr/>
        <w:t xml:space="preserve">وإنما قلت إنهما واحد؛ لأن ابن أبي حاتم قد قال: كعب بن عبد الرحمن بن كعب بن مالك، روى عن أبيه عن أبي قتادة، روى عنه محمد بن درهم المدائني، واختلف الرواة عن محمد بن درهم فرواه أبو داود الطيالسي عن محمد بن درهم عن كعب بن عبد الرحمن عن ابن أبي قتادة عن أبيه عن النبي صلى الله عليه وسلم، وروى حجاج الأنماطي وعاصم بن علي عن محمد بن درهم عن كعب بن عبد الرحمن عن أبيه عبد الرحمن بن كعب عن أبي قتادة.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عبد الرحمن بن أبي قتادة الأنصاري
</w:t>
      </w:r>
    </w:p>
    <w:p>
      <w:pPr/>
      <w:r>
        <w:rPr/>
        <w:t xml:space="preserve">كعب بن عبد الرحمن بن أبي قتادة الأنصاري </w:t>
      </w:r>
    </w:p>
    <w:p/>
    <w:p>
      <w:pPr/>
      <w:r>
        <w:rPr/>
        <w:t xml:space="preserve">يروي عن جده إن كان سمع منه روى عنه محمد بن درهم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2026-07-27T13:32:01+03:00</dcterms:created>
  <dcterms:modified xsi:type="dcterms:W3CDTF">2026-07-27T13:32:01+03:00</dcterms:modified>
</cp:coreProperties>
</file>

<file path=docProps/custom.xml><?xml version="1.0" encoding="utf-8"?>
<Properties xmlns="http://schemas.openxmlformats.org/officeDocument/2006/custom-properties" xmlns:vt="http://schemas.openxmlformats.org/officeDocument/2006/docPropsVTypes"/>
</file>