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فروخ، مولى عثمان بن عفان، القرشي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فروخ، مولى عثمان بن عفان، القرشي 
</w:t>
      </w:r>
    </w:p>
    <w:p>
      <w:pPr/>
      <w:r>
        <w:rPr/>
        <w:t xml:space="preserve">فروخ، مولى عثمان بن عفان، القرشي. </w:t>
      </w:r>
    </w:p>
    <w:p/>
    <w:p>
      <w:pPr/>
      <w:r>
        <w:rPr/>
        <w:t xml:space="preserve">سمع عمر، يروي عنه أبو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فروخ مولى عثمان
</w:t>
      </w:r>
    </w:p>
    <w:p>
      <w:pPr/>
      <w:r>
        <w:rPr/>
        <w:t xml:space="preserve">فروخ مولى عثمان </w:t>
      </w:r>
    </w:p>
    <w:p/>
    <w:p>
      <w:pPr/>
      <w:r>
        <w:rPr/>
        <w:t xml:space="preserve">عن عمر عنه أبو يحيى المكي وثق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فروخ مولى عثمان بن عفان
</w:t>
      </w:r>
    </w:p>
    <w:p>
      <w:pPr/>
      <w:r>
        <w:rPr/>
        <w:t xml:space="preserve">فروخ مولى عثمان بن عفان </w:t>
      </w:r>
    </w:p>
    <w:p/>
    <w:p>
      <w:pPr/>
      <w:r>
        <w:rPr/>
        <w:t xml:space="preserve">يروي عن عمر بن الخطاب روى عنه أبو يحيى المكى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2026-07-27T13:49:25+03:00</dcterms:created>
  <dcterms:modified xsi:type="dcterms:W3CDTF">2026-07-27T13:49:25+03:00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