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القاسم، الكندي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القاسم، الكندي 
</w:t>
      </w:r>
    </w:p>
    <w:p>
      <w:pPr/>
      <w:r>
        <w:rPr/>
        <w:t xml:space="preserve">علي بن القاسم، الكندي. </w:t>
      </w:r>
    </w:p>
    <w:p/>
    <w:p>
      <w:pPr/>
      <w:r>
        <w:rPr/>
        <w:t xml:space="preserve">سمع مسور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القاسم الكندي
</w:t>
      </w:r>
    </w:p>
    <w:p>
      <w:pPr/>
      <w:r>
        <w:rPr/>
        <w:t xml:space="preserve">علي بن القاسم الكندي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المسور بن الصلت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2026-07-27T10:16:45+03:00</dcterms:created>
  <dcterms:modified xsi:type="dcterms:W3CDTF">2026-07-27T10:16:45+03:00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