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بن مضرب، مولى لبني سليم 
</w:t>
      </w:r>
    </w:p>
    <w:p>
      <w:pPr>
        <w:jc w:val="start"/>
        <w:bidi/>
      </w:pPr>
      <w:r>
        <w:rPr>
          <w:rFonts w:ascii="arial" w:hAnsi="arial" w:eastAsia="arial" w:cs="arial"/>
          <w:sz w:val="28"/>
          <w:szCs w:val="28"/>
          <w:b w:val="1"/>
          <w:bCs w:val="1"/>
          <w:rtl/>
        </w:rPr>
        <w:t xml:space="preserve">عبد بن مضرب، مولى لبني سليم 
</w:t>
      </w:r>
    </w:p>
    <w:p>
      <w:pPr/>
      <w:r>
        <w:rPr/>
        <w:t xml:space="preserve">عبد بن مضرب، مولًى لبني سليم. </w:t>
      </w:r>
    </w:p>
    <w:p/>
    <w:p>
      <w:pPr/>
      <w:r>
        <w:rPr/>
        <w:t xml:space="preserve">سمع أنساً، رضي الله عنه، قوله.</w:t>
      </w:r>
    </w:p>
    <w:p/>
    <w:p>
      <w:pPr/>
      <w:r>
        <w:rPr/>
        <w:t xml:space="preserve">روى عنه: محمد بن هلال.</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مضرب، مولى لبني سليم.
</w:t>
      </w:r>
    </w:p>
    <w:p>
      <w:pPr/>
      <w:r>
        <w:rPr/>
        <w:t xml:space="preserve">عبد بن مضرب، مولى لبني سليم. </w:t>
      </w:r>
    </w:p>
    <w:p/>
    <w:p>
      <w:pPr/>
      <w:r>
        <w:rPr/>
        <w:t xml:space="preserve">يروي عن أنس بن مالك. روى عنه محمد بن هلال.</w:t>
      </w:r>
    </w:p>
    <w:p/>
    <w:p>
      <w:pPr/>
      <w:r>
        <w:rPr/>
        <w:t xml:space="preserve">وأعاده في عبده.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مضربٍ
</w:t>
      </w:r>
    </w:p>
    <w:p>
      <w:pPr/>
      <w:r>
        <w:rPr/>
        <w:t xml:space="preserve">عبد بن مضربٍ </w:t>
      </w:r>
    </w:p>
    <w:p/>
    <w:p>
      <w:pPr/>
      <w:r>
        <w:rPr/>
        <w:t xml:space="preserve">مولى بني سليمٍ</w:t>
      </w:r>
    </w:p>
    <w:p/>
    <w:p>
      <w:pPr/>
      <w:r>
        <w:rPr/>
        <w:t xml:space="preserve">يروي عن أنس بن مالكٍ روى عنه محمد بن هلالٍ وقال أيضاً عبدة بن أبي الضرب قال كنا عند أنسٍ في رمضان فلما أمسينا قام مؤذنه فأذن بصلاة المغرب وجاءته جاريته بالعشاء فقال اقعدوا حتى تفطروا فإنها سنةٌ روى عنه محمد بن هلالٍ من حديث زياد بن يونس الإسكندراني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مصرف
</w:t>
      </w:r>
    </w:p>
    <w:p>
      <w:pPr/>
      <w:r>
        <w:rPr/>
        <w:t xml:space="preserve">عبد بن مصرف </w:t>
      </w:r>
    </w:p>
    <w:p/>
    <w:p>
      <w:pPr/>
      <w:r>
        <w:rPr/>
        <w:t xml:space="preserve">مولى لبني سليم بصري سمع أنساً روى عنه محمد بن هلال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2026-07-27T13:40:42+03:00</dcterms:created>
  <dcterms:modified xsi:type="dcterms:W3CDTF">2026-07-27T13:40:42+03:00</dcterms:modified>
</cp:coreProperties>
</file>

<file path=docProps/custom.xml><?xml version="1.0" encoding="utf-8"?>
<Properties xmlns="http://schemas.openxmlformats.org/officeDocument/2006/custom-properties" xmlns:vt="http://schemas.openxmlformats.org/officeDocument/2006/docPropsVTypes"/>
</file>