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السباعي
</w:t>
      </w:r>
    </w:p>
    <w:p>
      <w:pPr>
        <w:jc w:val="start"/>
        <w:bidi/>
      </w:pPr>
      <w:r>
        <w:rPr>
          <w:rFonts w:ascii="arial" w:hAnsi="arial" w:eastAsia="arial" w:cs="arial"/>
          <w:sz w:val="28"/>
          <w:szCs w:val="28"/>
          <w:b w:val="1"/>
          <w:bCs w:val="1"/>
          <w:rtl/>
        </w:rPr>
        <w:t xml:space="preserve">السباعي
</w:t>
      </w:r>
    </w:p>
    <w:p>
      <w:pPr/>
      <w:r>
        <w:rPr/>
        <w:t xml:space="preserve">السباعي  إبراهيم بن علي بن محمد، أبو اسحاق الدرعي الشهير بالسباعي: مقرئ رحالة، من الحفاظ. من أهل درعة (في المغرب) جاور بالمدينة المنورة مدة. واستقر في الزاوية الناصرية بدرعة. يدرس ويقرئ إلى أن توفي. له (الشموس المشرقة بأسانيد المغاربة والمشارقة) ذكر فيه من لقيهم وأخذ عنهم من علماء المغرب ومصر والحرمين والشام وفيه جازاتهم له بخطوطهم. واقتنى كتبا كثيرة وقفها على من ينتفع بها. </w:t>
      </w:r>
    </w:p>
    <w:p>
      <w:pPr>
        <w:jc w:val="start"/>
        <w:bidi/>
      </w:pPr>
      <w:r>
        <w:rPr>
          <w:sz w:val="24"/>
          <w:szCs w:val="24"/>
          <w:b w:val="1"/>
          <w:bCs w:val="1"/>
          <w:rtl/>
        </w:rPr>
        <w:t xml:space="preserve">
الأعلام،(دار العلم للملايين - بيروت،2002،ط 15،ج 1،ص 54)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2026-07-01T14:31:19+03:00</dcterms:created>
  <dcterms:modified xsi:type="dcterms:W3CDTF">2026-07-01T14:31:19+03:00</dcterms:modified>
</cp:coreProperties>
</file>

<file path=docProps/custom.xml><?xml version="1.0" encoding="utf-8"?>
<Properties xmlns="http://schemas.openxmlformats.org/officeDocument/2006/custom-properties" xmlns:vt="http://schemas.openxmlformats.org/officeDocument/2006/docPropsVTypes"/>
</file>