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جبير، القرشي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جبير، القرشي 
</w:t>
      </w:r>
    </w:p>
    <w:p>
      <w:pPr/>
      <w:r>
        <w:rPr/>
        <w:t xml:space="preserve">عبد الرحمن بن جبير، القرشي. </w:t>
      </w:r>
    </w:p>
    <w:p/>
    <w:p>
      <w:pPr/>
      <w:r>
        <w:rPr/>
        <w:t xml:space="preserve">سمع عبد الله بن عمرو، رضي الله عنهما.</w:t>
      </w:r>
    </w:p>
    <w:p/>
    <w:p>
      <w:pPr/>
      <w:r>
        <w:rPr/>
        <w:t xml:space="preserve">روى عنه كعب بن علقمة، ودراج.</w:t>
      </w:r>
    </w:p>
    <w:p/>
    <w:p>
      <w:pPr/>
      <w:r>
        <w:rPr/>
        <w:t xml:space="preserve">هو المصري.</w:t>
      </w:r>
    </w:p>
    <w:p/>
    <w:p>
      <w:pPr/>
      <w:r>
        <w:rPr/>
        <w:t xml:space="preserve">مولى نافع بن عمرو القرشي.</w:t>
      </w:r>
    </w:p>
    <w:p/>
    <w:p>
      <w:pPr/>
      <w:r>
        <w:rPr/>
        <w:t xml:space="preserve">يحيى بن سليم، حدثني ابن وهبٌ، أخبرني عمرو، عن دراج، عن عبد الرحمن بن جبير، عن عبد الله بن عمرو، رضي الله عنهما؛ قلت: يا رسول الله، ما يبعدني من غضب الله؟ قال: لا تغضب.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جبير القرشي المصري
</w:t>
      </w:r>
    </w:p>
    <w:p>
      <w:pPr/>
      <w:r>
        <w:rPr/>
        <w:t xml:space="preserve">عبد الرحمن بن جبير القرشي المصري </w:t>
      </w:r>
    </w:p>
    <w:p/>
    <w:p>
      <w:pPr/>
      <w:r>
        <w:rPr/>
        <w:t xml:space="preserve">روى عن عبد الله بن عمرو</w:t>
      </w:r>
    </w:p>
    <w:p/>
    <w:p>
      <w:pPr/>
      <w:r>
        <w:rPr/>
        <w:t xml:space="preserve">روى عنه كعب بن عقلمة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رجال صحيح مسلم،(دار المعرفة - بيروت،1987،ط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جبير القرشي مولى نافع مولى بن عمرو
</w:t>
      </w:r>
    </w:p>
    <w:p>
      <w:pPr/>
      <w:r>
        <w:rPr/>
        <w:t xml:space="preserve">عبد الرحمن بن جبير القرشي مولى نافع مولى بن عمرو </w:t>
      </w:r>
    </w:p>
    <w:p/>
    <w:p>
      <w:pPr/>
      <w:r>
        <w:rPr/>
        <w:t xml:space="preserve">يروي عن عبد الله بن عمرو عداده في أهل مصر روى عنه دراج وكعب بن علقمة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جبير مصري
</w:t>
      </w:r>
    </w:p>
    <w:p>
      <w:pPr/>
      <w:r>
        <w:rPr/>
        <w:t xml:space="preserve">عبد الرحمن بن جبير مصري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جبير القرشي المصري
</w:t>
      </w:r>
    </w:p>
    <w:p>
      <w:pPr/>
      <w:r>
        <w:rPr/>
        <w:t xml:space="preserve">عبد الرحمن بن جبير القرشي المصري </w:t>
      </w:r>
    </w:p>
    <w:p/>
    <w:p>
      <w:pPr/>
      <w:r>
        <w:rPr/>
        <w:t xml:space="preserve">أدرك عمرو بن العاص وسمع من عبد الله بن عمرو روى عنه كعب بن علقمة وعبد الله بن هبيرة وسعد بن مسعود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2026-07-27T13:40:40+03:00</dcterms:created>
  <dcterms:modified xsi:type="dcterms:W3CDTF">2026-07-27T13:40:40+03:00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