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أبلحان، أبو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أبلحان، أبو سلمان
</w:t>
      </w:r>
    </w:p>
    <w:p>
      <w:pPr/>
      <w:r>
        <w:rPr/>
        <w:t xml:space="preserve">عبد الرحمن بن أبلحان، أبو سلمان </w:t>
      </w:r>
    </w:p>
    <w:p/>
    <w:p>
      <w:pPr/>
      <w:r>
        <w:rPr/>
        <w:t xml:space="preserve">المؤذن.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أبلحان
</w:t>
      </w:r>
    </w:p>
    <w:p>
      <w:pPr/>
      <w:r>
        <w:rPr/>
        <w:t xml:space="preserve">عبد الرحمن بن أبلحان </w:t>
      </w:r>
    </w:p>
    <w:p/>
    <w:p>
      <w:pPr/>
      <w:r>
        <w:rPr/>
        <w:t xml:space="preserve">روى عن زيد بن أسلم روى عنه مسعر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2026-07-25T12:44:40+03:00</dcterms:created>
  <dcterms:modified xsi:type="dcterms:W3CDTF">2026-07-25T12:44:40+03:00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