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 الكشي صاحب الرجال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 الكشي صاحب الرجال
</w:t>
      </w:r>
    </w:p>
    <w:p>
      <w:pPr/>
      <w:r>
        <w:rPr/>
        <w:t xml:space="preserve">أبو عمر الكشي صاحب الرجال اسمه محمد بن عمر بن عبد العزيز.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2026-06-21T13:52:48+03:00</dcterms:created>
  <dcterms:modified xsi:type="dcterms:W3CDTF">2026-06-21T13:52:48+03:00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