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الأنصاري
</w:t>
      </w:r>
    </w:p>
    <w:p>
      <w:pPr>
        <w:jc w:val="start"/>
        <w:bidi/>
      </w:pPr>
      <w:r>
        <w:rPr>
          <w:rFonts w:ascii="arial" w:hAnsi="arial" w:eastAsia="arial" w:cs="arial"/>
          <w:sz w:val="28"/>
          <w:szCs w:val="28"/>
          <w:b w:val="1"/>
          <w:bCs w:val="1"/>
          <w:rtl/>
        </w:rPr>
        <w:t xml:space="preserve">أبو عمرو الأنصاري
</w:t>
      </w:r>
    </w:p>
    <w:p>
      <w:pPr/>
      <w:r>
        <w:rPr/>
        <w:t xml:space="preserve">أبو عمرو الأنصاري ذكره الشيخ في رجاله في أصحاب علي عليه السلام. قال الميرزا في رجاله بعد نقله كأنه أبو عمرة إذ هو في موقعه واسمه ثعلبة بن عمرو تقدم له مدح في أبي ساسان والله أعلم ’’اه’’.</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2026-06-19T12:54:17+03:00</dcterms:created>
  <dcterms:modified xsi:type="dcterms:W3CDTF">2026-06-19T12:54:17+03:00</dcterms:modified>
</cp:coreProperties>
</file>

<file path=docProps/custom.xml><?xml version="1.0" encoding="utf-8"?>
<Properties xmlns="http://schemas.openxmlformats.org/officeDocument/2006/custom-properties" xmlns:vt="http://schemas.openxmlformats.org/officeDocument/2006/docPropsVTypes"/>
</file>