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بن همام
</w:t>
      </w:r>
    </w:p>
    <w:p>
      <w:pPr>
        <w:jc w:val="start"/>
        <w:bidi/>
      </w:pPr>
      <w:r>
        <w:rPr>
          <w:rFonts w:ascii="arial" w:hAnsi="arial" w:eastAsia="arial" w:cs="arial"/>
          <w:sz w:val="28"/>
          <w:szCs w:val="28"/>
          <w:b w:val="1"/>
          <w:bCs w:val="1"/>
          <w:rtl/>
        </w:rPr>
        <w:t xml:space="preserve">أبو علي بن همام
</w:t>
      </w:r>
    </w:p>
    <w:p>
      <w:pPr/>
      <w:r>
        <w:rPr/>
        <w:t xml:space="preserve">أبو علي بن همام اسمه محمد بن أبي بكر همام بن سهيل بن بيزان البغدادي الكاتب صاحب كتاب الأنوار ولكن عن مدينة المعاجز للسيد هاشم البحراني أن السيد المرتضى يروي عن كتاب الأنوار تأليف أبي علي الحسن بن همام ’’اه’’ والظاهر أنه من سبق القلم أو تحريف النساخ.</w:t>
      </w:r>
    </w:p>
    <w:p>
      <w:pPr>
        <w:jc w:val="start"/>
        <w:bidi/>
      </w:pPr>
      <w:r>
        <w:rPr>
          <w:sz w:val="24"/>
          <w:szCs w:val="24"/>
          <w:b w:val="1"/>
          <w:bCs w:val="1"/>
          <w:rtl/>
        </w:rPr>
        <w:t xml:space="preserve">
أعيان الشيعة،(دار التعارف للمطبوعات - بيروت،1983،ط 1،ج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2026-06-16T02:07:04+03:00</dcterms:created>
  <dcterms:modified xsi:type="dcterms:W3CDTF">2026-06-16T02:07:04+03:00</dcterms:modified>
</cp:coreProperties>
</file>

<file path=docProps/custom.xml><?xml version="1.0" encoding="utf-8"?>
<Properties xmlns="http://schemas.openxmlformats.org/officeDocument/2006/custom-properties" xmlns:vt="http://schemas.openxmlformats.org/officeDocument/2006/docPropsVTypes"/>
</file>