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بن محمد بن الأشعث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بن محمد بن الأشعث الكوفي
</w:t>
      </w:r>
    </w:p>
    <w:p>
      <w:pPr/>
      <w:r>
        <w:rPr/>
        <w:t xml:space="preserve">أبو علي بن محمد بن الأشعث الكوفي اسمه محمد بن محمد بن الأشعث وكناه الذهبي وابن حجر أبو الحسن وهو سهو.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2026-06-16T02:13:30+03:00</dcterms:created>
  <dcterms:modified xsi:type="dcterms:W3CDTF">2026-06-16T02:13:30+03:00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