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طليق بن قيس، الحنفي، أخو عبد الرحمن بن قيس 
</w:t>
      </w:r>
    </w:p>
    <w:p>
      <w:pPr>
        <w:jc w:val="start"/>
        <w:bidi/>
      </w:pPr>
      <w:r>
        <w:rPr>
          <w:rFonts w:ascii="arial" w:hAnsi="arial" w:eastAsia="arial" w:cs="arial"/>
          <w:sz w:val="28"/>
          <w:szCs w:val="28"/>
          <w:b w:val="1"/>
          <w:bCs w:val="1"/>
          <w:rtl/>
        </w:rPr>
        <w:t xml:space="preserve">طليق بن قيس، الحنفي، أخو عبد الرحمن بن قيس 
</w:t>
      </w:r>
    </w:p>
    <w:p>
      <w:pPr/>
      <w:r>
        <w:rPr/>
        <w:t xml:space="preserve">طليق بن قيس، الحنفي، أخو عبد الرحمن بن قيس. </w:t>
      </w:r>
    </w:p>
    <w:p/>
    <w:p>
      <w:pPr/>
      <w:r>
        <w:rPr/>
        <w:t xml:space="preserve">عن ابن عباس، وأبي الدرداء.</w:t>
      </w:r>
    </w:p>
    <w:p/>
    <w:p>
      <w:pPr/>
      <w:r>
        <w:rPr/>
        <w:t xml:space="preserve">روى عنه: أخوه عبد الرحمن، وعبد الله بن الحارث.</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طليق بن قيس الحنفي
</w:t>
      </w:r>
    </w:p>
    <w:p>
      <w:pPr/>
      <w:r>
        <w:rPr/>
        <w:t xml:space="preserve">طليق بن قيس الحنفي </w:t>
      </w:r>
    </w:p>
    <w:p/>
    <w:p>
      <w:pPr/>
      <w:r>
        <w:rPr/>
        <w:t xml:space="preserve">عن أبي ذر وأبي الدرداء وعنه أخوه أبو صالح الحنفي وعبد الله بن الحارث الكوفي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طليق بن قيس الحنفي الكوفي 
</w:t>
      </w:r>
    </w:p>
    <w:p>
      <w:pPr/>
      <w:r>
        <w:rPr/>
        <w:t xml:space="preserve">(بخ د ت س ق) طليق بن قيس الحنفي الكوفي أخو أبي صالح عبد الرحمن. </w:t>
      </w:r>
    </w:p>
    <w:p/>
    <w:p>
      <w:pPr/>
      <w:r>
        <w:rPr/>
        <w:t xml:space="preserve">خرج ابن حبان حديثه في صحيحه وكذلك الحاكم، والطوسي وأبو عيسى الترمذي حديث ابن عباس مرفوعا ’’ رب أعني ولا تعن علي ’’.</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طليق بن قيس
</w:t>
      </w:r>
    </w:p>
    <w:p>
      <w:pPr/>
      <w:r>
        <w:rPr/>
        <w:t xml:space="preserve">طليق بن قيس </w:t>
      </w:r>
    </w:p>
    <w:p/>
    <w:p>
      <w:pPr/>
      <w:r>
        <w:rPr/>
        <w:t xml:space="preserve">أخو عبد الرحمن بن قيس أبي صالح</w:t>
      </w:r>
    </w:p>
    <w:p/>
    <w:p>
      <w:pPr/>
      <w:r>
        <w:rPr/>
        <w:t xml:space="preserve">يروي عن أبي الدرداء وابن عباس روى عنه عبد الله بن الحارث</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طليق بن قيس
</w:t>
      </w:r>
    </w:p>
    <w:p>
      <w:pPr/>
      <w:r>
        <w:rPr/>
        <w:t xml:space="preserve">طليق بن قيس </w:t>
      </w:r>
    </w:p>
    <w:p/>
    <w:p>
      <w:pPr/>
      <w:r>
        <w:rPr/>
        <w:t xml:space="preserve">حدثنا أبو مسلم حدثني أبي قال لم يرو حديث طليق بن قيس عن عمرو بن مرة أحد غير سفيان وليس يروي عن طليق حديث غيره حديث طويل عن بن عباس في الدعاء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طليق بن قيس الحنفي
</w:t>
      </w:r>
    </w:p>
    <w:p>
      <w:pPr/>
      <w:r>
        <w:rPr/>
        <w:t xml:space="preserve">طليق بن قيس الحنفي </w:t>
      </w:r>
    </w:p>
    <w:p/>
    <w:p>
      <w:pPr/>
      <w:r>
        <w:rPr/>
        <w:t xml:space="preserve">روى عن أبي ذر وابن عباس روى عنه أخوه عبد الرحمن بن قيس أبو صالح الحنفي وعبد الله بن الحارث سمعت أبي يقول ذلك نا عبد الرحمن قال سئل أبو زرعة عن طليق بن قيس الذي روى عن ابن عباس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2026-07-27T09:15:24+03:00</dcterms:created>
  <dcterms:modified xsi:type="dcterms:W3CDTF">2026-07-27T09:15:24+03:00</dcterms:modified>
</cp:coreProperties>
</file>

<file path=docProps/custom.xml><?xml version="1.0" encoding="utf-8"?>
<Properties xmlns="http://schemas.openxmlformats.org/officeDocument/2006/custom-properties" xmlns:vt="http://schemas.openxmlformats.org/officeDocument/2006/docPropsVTypes"/>
</file>