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الإسكاف
</w:t>
      </w:r>
    </w:p>
    <w:p>
      <w:pPr>
        <w:jc w:val="start"/>
        <w:bidi/>
      </w:pPr>
      <w:r>
        <w:rPr>
          <w:rFonts w:ascii="arial" w:hAnsi="arial" w:eastAsia="arial" w:cs="arial"/>
          <w:sz w:val="28"/>
          <w:szCs w:val="28"/>
          <w:b w:val="1"/>
          <w:bCs w:val="1"/>
          <w:rtl/>
        </w:rPr>
        <w:t xml:space="preserve">أبو العلاء الإسكاف
</w:t>
      </w:r>
    </w:p>
    <w:p>
      <w:pPr/>
      <w:r>
        <w:rPr/>
        <w:t xml:space="preserve">أبو العلاء الإسكاف حكى الميرزا في رجاله القول بأنه هو سعد بن طريف ثم قال إن صح كون ابن طريف ثم قال إن صح كون ابن طريف يكنى أبو العلاء جاز أن يأتي له أبو العلاء الخفاف أيضا ’’اه’’. (أقول) لم أجد من قال إن أبو العلاء الإسكاف كنية سعد بن طريف ولكن ابن حجر في تهذيب التهذيب قال أبو العلاء الحنظلي اسمه سعد بن طريف الإسكاف الكوفي ’’اه’’ ويأتي.</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الحنظلي
</w:t>
      </w:r>
    </w:p>
    <w:p>
      <w:pPr/>
      <w:r>
        <w:rPr/>
        <w:t xml:space="preserve">أبو العلاء الحنظلي اسمه سعد بن طريف الإسكاف الكوفي قاله ابن حجر في تهذيب التهذيب.</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سعد
</w:t>
      </w:r>
    </w:p>
    <w:p>
      <w:pPr/>
      <w:r>
        <w:rPr/>
        <w:t xml:space="preserve">أبو العلاء سعد </w:t>
      </w:r>
    </w:p>
    <w:p/>
    <w:p>
      <w:pPr/>
      <w:r>
        <w:rPr/>
        <w:t xml:space="preserve">الإسكاف 1831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2026-07-27T08:18:26+03:00</dcterms:created>
  <dcterms:modified xsi:type="dcterms:W3CDTF">2026-07-27T08:18:26+03:00</dcterms:modified>
</cp:coreProperties>
</file>

<file path=docProps/custom.xml><?xml version="1.0" encoding="utf-8"?>
<Properties xmlns="http://schemas.openxmlformats.org/officeDocument/2006/custom-properties" xmlns:vt="http://schemas.openxmlformats.org/officeDocument/2006/docPropsVTypes"/>
</file>