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العسكر بن سر خاب بن محمد بن عناز الكردي
</w:t>
      </w:r>
    </w:p>
    <w:p>
      <w:pPr>
        <w:jc w:val="start"/>
        <w:bidi/>
      </w:pPr>
      <w:r>
        <w:rPr>
          <w:rFonts w:ascii="arial" w:hAnsi="arial" w:eastAsia="arial" w:cs="arial"/>
          <w:sz w:val="28"/>
          <w:szCs w:val="28"/>
          <w:b w:val="1"/>
          <w:bCs w:val="1"/>
          <w:rtl/>
        </w:rPr>
        <w:t xml:space="preserve">أبو العسكر بن سر خاب بن محمد بن عناز الكردي
</w:t>
      </w:r>
    </w:p>
    <w:p>
      <w:pPr/>
      <w:r>
        <w:rPr/>
        <w:t xml:space="preserve">أبو العسكر بن سر خاب بن محمد بن عناز الكردي كان من أمراء الأكراد بني عناز وكانوا شيعة وهو ابن أخي أبي الشوك فارس بن محمد بن عناز وكان أبوه سرخاب من أمرائهم أيضا قال ابن الأثير في تاريخه في حوادث سنة 439 فيها قبض الأكراد المربة وجماعة من عسكر سرخاب عليه لأنه أساء السيرة معهم ووترهم فقبضوا عليه وحملوه إلى إبراهيم ينال (السلجوقي) فقلع إحدى عينيه وطالبه بإطلاق سعدى بن أبي الشوك-وكان قد حبسه-فلم يفعل وكان أبو العسكر بن سرخاب قد غاضب أباه لما قبض على سعدى واعتزله كراهية لفعله فلما أسره أبوه سرخاب سار إلى القلعة وأخرج سعدى ابن عمه وأحسن إليه وأطلقه (انتهى).</w:t>
      </w:r>
    </w:p>
    <w:p>
      <w:pPr>
        <w:jc w:val="start"/>
        <w:bidi/>
      </w:pPr>
      <w:r>
        <w:rPr>
          <w:sz w:val="24"/>
          <w:szCs w:val="24"/>
          <w:b w:val="1"/>
          <w:bCs w:val="1"/>
          <w:rtl/>
        </w:rPr>
        <w:t xml:space="preserve">
أعيان الشيعة،(دار التعارف للمطبوعات - بيروت،1983،ط 1،ج 2،ص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2026-06-01T20:39:29+03:00</dcterms:created>
  <dcterms:modified xsi:type="dcterms:W3CDTF">2026-06-01T20:39:29+03:00</dcterms:modified>
</cp:coreProperties>
</file>

<file path=docProps/custom.xml><?xml version="1.0" encoding="utf-8"?>
<Properties xmlns="http://schemas.openxmlformats.org/officeDocument/2006/custom-properties" xmlns:vt="http://schemas.openxmlformats.org/officeDocument/2006/docPropsVTypes"/>
</file>