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محمد
</w:t>
      </w:r>
    </w:p>
    <w:p>
      <w:pPr>
        <w:jc w:val="start"/>
        <w:bidi/>
      </w:pPr>
      <w:r>
        <w:rPr>
          <w:rFonts w:ascii="arial" w:hAnsi="arial" w:eastAsia="arial" w:cs="arial"/>
          <w:sz w:val="28"/>
          <w:szCs w:val="28"/>
          <w:b w:val="1"/>
          <w:bCs w:val="1"/>
          <w:rtl/>
        </w:rPr>
        <w:t xml:space="preserve">أبو عبد الله محمد
</w:t>
      </w:r>
    </w:p>
    <w:p>
      <w:pPr/>
      <w:r>
        <w:rPr/>
        <w:t xml:space="preserve">أبو عبد الله محمد قال الشيخ في الفهرست: كذا ذكره ابن عقدة له كتاب رويناه عن جماعة عن أبي المفضل عن ابن بطة عن أحمد بن محمد بن عيسى عن ابن أبي عمير عن الأحول عنه وفي المعالم أبو عبد الله محمد له كتاب ’’اه’’ وفي نسخة ابن محمد.</w:t>
      </w:r>
    </w:p>
    <w:p>
      <w:pPr>
        <w:jc w:val="start"/>
        <w:bidi/>
      </w:pPr>
      <w:r>
        <w:rPr>
          <w:sz w:val="24"/>
          <w:szCs w:val="24"/>
          <w:b w:val="1"/>
          <w:bCs w:val="1"/>
          <w:rtl/>
        </w:rPr>
        <w:t xml:space="preserve">
أعيان الشيعة،(دار التعارف للمطبوعات - بيروت،1983،ط 1،ج 2،ص 379)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2026-06-15T19:31:02+03:00</dcterms:created>
  <dcterms:modified xsi:type="dcterms:W3CDTF">2026-06-15T19:31:02+03:00</dcterms:modified>
</cp:coreProperties>
</file>

<file path=docProps/custom.xml><?xml version="1.0" encoding="utf-8"?>
<Properties xmlns="http://schemas.openxmlformats.org/officeDocument/2006/custom-properties" xmlns:vt="http://schemas.openxmlformats.org/officeDocument/2006/docPropsVTypes"/>
</file>