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الفرا
</w:t>
      </w:r>
    </w:p>
    <w:p>
      <w:pPr>
        <w:jc w:val="start"/>
        <w:bidi/>
      </w:pPr>
      <w:r>
        <w:rPr>
          <w:rFonts w:ascii="arial" w:hAnsi="arial" w:eastAsia="arial" w:cs="arial"/>
          <w:sz w:val="28"/>
          <w:szCs w:val="28"/>
          <w:b w:val="1"/>
          <w:bCs w:val="1"/>
          <w:rtl/>
        </w:rPr>
        <w:t xml:space="preserve">أبو عبد الله الفرا
</w:t>
      </w:r>
    </w:p>
    <w:p>
      <w:pPr/>
      <w:r>
        <w:rPr/>
        <w:t xml:space="preserve">أبو عبد الله الفرا قال الشيخ في الفهرست له كتاب رويناه عن جماعة عن أبي المفضل عن ابن بطة عن أحمد بن محمد بن عيسى عن ابن أبي عمير عنه ’’اه’’ وفي المعالم أبو عبد الله الفرا له كتاب ’’اه’’ وقال البهبهاني في التعليقة المشهور أن الفراء مختلف فيه وقال جدي الظاهر أنه سليم الفراء هو الظاهر ولعله لذا حكم خالي بوثاقته ويؤيده رواية ابن أبي عمير عنه ’’اه’’ وذلك لأن ابن أبي عمير يروي عن سليم الفرا كتابه لكنهم لم يذكروا أنه يكنى بأبي عبد الله ويأتي في رجال الصادق عليه السلام سليم الفراء مولى طربال لكنهم لم يذكروا أيضا تكنيته بأبي عبد الله.</w:t>
      </w:r>
    </w:p>
    <w:p>
      <w:pPr>
        <w:jc w:val="start"/>
        <w:bidi/>
      </w:pPr>
      <w:r>
        <w:rPr>
          <w:sz w:val="24"/>
          <w:szCs w:val="24"/>
          <w:b w:val="1"/>
          <w:bCs w:val="1"/>
          <w:rtl/>
        </w:rPr>
        <w:t xml:space="preserve">
أعيان الشيعة،(دار التعارف للمطبوعات - بيروت،1983،ط 1،ج 2،ص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2026-06-15T18:09:00+03:00</dcterms:created>
  <dcterms:modified xsi:type="dcterms:W3CDTF">2026-06-15T18:09:00+03:00</dcterms:modified>
</cp:coreProperties>
</file>

<file path=docProps/custom.xml><?xml version="1.0" encoding="utf-8"?>
<Properties xmlns="http://schemas.openxmlformats.org/officeDocument/2006/custom-properties" xmlns:vt="http://schemas.openxmlformats.org/officeDocument/2006/docPropsVTypes"/>
</file>