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بن ثابت
</w:t>
      </w:r>
    </w:p>
    <w:p>
      <w:pPr>
        <w:jc w:val="start"/>
        <w:bidi/>
      </w:pPr>
      <w:r>
        <w:rPr>
          <w:rFonts w:ascii="arial" w:hAnsi="arial" w:eastAsia="arial" w:cs="arial"/>
          <w:sz w:val="28"/>
          <w:szCs w:val="28"/>
          <w:b w:val="1"/>
          <w:bCs w:val="1"/>
          <w:rtl/>
        </w:rPr>
        <w:t xml:space="preserve">أبو عبد الله بن ثابت
</w:t>
      </w:r>
    </w:p>
    <w:p>
      <w:pPr/>
      <w:r>
        <w:rPr/>
        <w:t xml:space="preserve">أبو عبد الله بن ثابت من مشايخ أبي غالب الزراري أحمد بن محمد قال الزراري في رسالته في آل أعين أنه سمع منه ومن حميد بن زياد وأحمد بن محمد بن رباح ثم قال وهؤلاء من رجال الواقفة إلا أنهم كانوا فقهاء ثقات في حديثهم كثيري الرواية ويأتي ذلك في ترجمة أحمد بن محمد بن علي بن عمر القلا.</w:t>
      </w:r>
    </w:p>
    <w:p>
      <w:pPr>
        <w:jc w:val="start"/>
        <w:bidi/>
      </w:pPr>
      <w:r>
        <w:rPr>
          <w:sz w:val="24"/>
          <w:szCs w:val="24"/>
          <w:b w:val="1"/>
          <w:bCs w:val="1"/>
          <w:rtl/>
        </w:rPr>
        <w:t xml:space="preserve">
أعيان الشيعة،(دار التعارف للمطبوعات - بيروت،1983،ط 1،ج 2،ص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2026-06-15T15:46:41+03:00</dcterms:created>
  <dcterms:modified xsi:type="dcterms:W3CDTF">2026-06-15T15:46:41+03:00</dcterms:modified>
</cp:coreProperties>
</file>

<file path=docProps/custom.xml><?xml version="1.0" encoding="utf-8"?>
<Properties xmlns="http://schemas.openxmlformats.org/officeDocument/2006/custom-properties" xmlns:vt="http://schemas.openxmlformats.org/officeDocument/2006/docPropsVTypes"/>
</file>