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البصري أستاذ القاضي عبد الجبار المعتزلي
</w:t>
      </w:r>
    </w:p>
    <w:p>
      <w:pPr>
        <w:jc w:val="start"/>
        <w:bidi/>
      </w:pPr>
      <w:r>
        <w:rPr>
          <w:rFonts w:ascii="arial" w:hAnsi="arial" w:eastAsia="arial" w:cs="arial"/>
          <w:sz w:val="28"/>
          <w:szCs w:val="28"/>
          <w:b w:val="1"/>
          <w:bCs w:val="1"/>
          <w:rtl/>
        </w:rPr>
        <w:t xml:space="preserve">أبو عبد الله البصري أستاذ القاضي عبد الجبار المعتزلي
</w:t>
      </w:r>
    </w:p>
    <w:p>
      <w:pPr/>
      <w:r>
        <w:rPr/>
        <w:t xml:space="preserve">أبو عبد الله البصري أستاذ القاضي عبد الجبار المعتزلي في المعالم له الدرجات في تفضيل أمير المؤمنين عليه السلام ’’اه’’ ولم يعلم أنه من شرط كتابنا فإن صاحب المعالم ذكر جماعة من العامة لأن لهم مؤلفات في الفضائل كما نبه عليه في أمل الآمل.</w:t>
      </w:r>
    </w:p>
    <w:p>
      <w:pPr>
        <w:jc w:val="start"/>
        <w:bidi/>
      </w:pPr>
      <w:r>
        <w:rPr>
          <w:sz w:val="24"/>
          <w:szCs w:val="24"/>
          <w:b w:val="1"/>
          <w:bCs w:val="1"/>
          <w:rtl/>
        </w:rPr>
        <w:t xml:space="preserve">
أعيان الشيعة،(دار التعارف للمطبوعات - بيروت،1983،ط 1،ج 2،ص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2026-06-15T15:54:40+03:00</dcterms:created>
  <dcterms:modified xsi:type="dcterms:W3CDTF">2026-06-15T15:54:40+03:00</dcterms:modified>
</cp:coreProperties>
</file>

<file path=docProps/custom.xml><?xml version="1.0" encoding="utf-8"?>
<Properties xmlns="http://schemas.openxmlformats.org/officeDocument/2006/custom-properties" xmlns:vt="http://schemas.openxmlformats.org/officeDocument/2006/docPropsVTypes"/>
</file>