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البجلي
</w:t>
      </w:r>
    </w:p>
    <w:p>
      <w:pPr/>
      <w:r>
        <w:rPr/>
        <w:t xml:space="preserve">أبو عبد الله البجلي كنية أبان بن عثمان بن أحمر البجلي وكنية موسى بن القاسم بن معوية بن وهب. وكنية محمد بن قيس.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2026-06-15T14:26:50+03:00</dcterms:created>
  <dcterms:modified xsi:type="dcterms:W3CDTF">2026-06-15T14:26:50+03:00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