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عبد الله
</w:t>
      </w:r>
    </w:p>
    <w:p>
      <w:pPr/>
      <w:r>
        <w:rPr/>
        <w:t xml:space="preserve">الشيخ أبو عبد الله في الرياض: هو في كتب الشيخ الطوسي وأضرابه يطلق على شيخنا المفيد وفي كتب السيد فخار بن معد الموسوي وأمثاله يطلق على ابن إدريس.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2026-06-15T15:21:14+03:00</dcterms:created>
  <dcterms:modified xsi:type="dcterms:W3CDTF">2026-06-15T15:21:14+03:00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