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المسعودي
</w:t>
      </w:r>
    </w:p>
    <w:p>
      <w:pPr>
        <w:jc w:val="start"/>
        <w:bidi/>
      </w:pPr>
      <w:r>
        <w:rPr>
          <w:rFonts w:ascii="arial" w:hAnsi="arial" w:eastAsia="arial" w:cs="arial"/>
          <w:sz w:val="28"/>
          <w:szCs w:val="28"/>
          <w:b w:val="1"/>
          <w:bCs w:val="1"/>
          <w:rtl/>
        </w:rPr>
        <w:t xml:space="preserve">أبو عبد الرحمن المسعودي
</w:t>
      </w:r>
    </w:p>
    <w:p>
      <w:pPr/>
      <w:r>
        <w:rPr/>
        <w:t xml:space="preserve">أبو عبد الرحمن المسعودي ذكره الشيخ في رجاله فيمن لم يرو عنهم عليهم السلام وفي الفهرست أبو عبد الرحمن المسعودي له كتاب أخبرنا به جماعة عن أبي المفضل عن حميد عن أبي جعفر محمد بن موسى خوراء عنه وعن جامع الرواة أن الكليني روى في نوادر كتاب المعيشة من الكافي عن العباس بن عامر عنه عن حفص بن عمر البجلي. وفي معالم العلماء أبو عبد الرحمن المسعودي له كتاب ’’اه’’ وفي أمل الآمل بعد نقل ذلك عن المعالم: اسمه علي بن الحسين ’’اه’’ أقول الذي في المعالم هو الذي ذكره الشيخ في رجاله وليس اسمه علي بن الحسين والذي اسمه علي بن الحسين هو صاحب مروج الذهب وهو لا يكنى بأبي عبد الرحمن بل كنيته أبو الحسن والذي أوقعه في الاشتباه اشتراكهما في لقب المسعودي وقد تنبه لذلك صاحب الرياض.</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2026-06-15T15:23:42+03:00</dcterms:created>
  <dcterms:modified xsi:type="dcterms:W3CDTF">2026-06-15T15:23:42+03:00</dcterms:modified>
</cp:coreProperties>
</file>

<file path=docProps/custom.xml><?xml version="1.0" encoding="utf-8"?>
<Properties xmlns="http://schemas.openxmlformats.org/officeDocument/2006/custom-properties" xmlns:vt="http://schemas.openxmlformats.org/officeDocument/2006/docPropsVTypes"/>
</file>