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عبد الرحمن البزوفري
</w:t>
      </w:r>
    </w:p>
    <w:p>
      <w:pPr>
        <w:jc w:val="start"/>
        <w:bidi/>
      </w:pPr>
      <w:r>
        <w:rPr>
          <w:rFonts w:ascii="arial" w:hAnsi="arial" w:eastAsia="arial" w:cs="arial"/>
          <w:sz w:val="28"/>
          <w:szCs w:val="28"/>
          <w:b w:val="1"/>
          <w:bCs w:val="1"/>
          <w:rtl/>
        </w:rPr>
        <w:t xml:space="preserve">أبو عبد الرحمن البزوفري
</w:t>
      </w:r>
    </w:p>
    <w:p>
      <w:pPr/>
      <w:r>
        <w:rPr/>
        <w:t xml:space="preserve">أبو عبد الرحمن البزوفري في الرياض: هو محسن بن علي بن سفيان البزوفري كذا في نسخة من أمل الآمل والظاهر أنه سهو ’’اه’’ أقول الظاهر أن السهو من النساخ إذ ليس ذلك في النسخ المطبوعة ولا في نسخة مخطوطة منقولة عن خط المؤلف والموجود في الكل أن الحسين المذكور كنيته أبو عبد الله.</w:t>
      </w:r>
    </w:p>
    <w:p>
      <w:pPr>
        <w:jc w:val="start"/>
        <w:bidi/>
      </w:pPr>
      <w:r>
        <w:rPr>
          <w:sz w:val="24"/>
          <w:szCs w:val="24"/>
          <w:b w:val="1"/>
          <w:bCs w:val="1"/>
          <w:rtl/>
        </w:rPr>
        <w:t xml:space="preserve">
أعيان الشيعة،(دار التعارف للمطبوعات - بيروت،1983،ط 1،ج 2،ص 372)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2026-06-13T20:46:28+03:00</dcterms:created>
  <dcterms:modified xsi:type="dcterms:W3CDTF">2026-06-13T20:46:28+03:00</dcterms:modified>
</cp:coreProperties>
</file>

<file path=docProps/custom.xml><?xml version="1.0" encoding="utf-8"?>
<Properties xmlns="http://schemas.openxmlformats.org/officeDocument/2006/custom-properties" xmlns:vt="http://schemas.openxmlformats.org/officeDocument/2006/docPropsVTypes"/>
</file>