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بن نوح
</w:t>
      </w:r>
    </w:p>
    <w:p>
      <w:pPr>
        <w:jc w:val="start"/>
        <w:bidi/>
      </w:pPr>
      <w:r>
        <w:rPr>
          <w:rFonts w:ascii="arial" w:hAnsi="arial" w:eastAsia="arial" w:cs="arial"/>
          <w:sz w:val="28"/>
          <w:szCs w:val="28"/>
          <w:b w:val="1"/>
          <w:bCs w:val="1"/>
          <w:rtl/>
        </w:rPr>
        <w:t xml:space="preserve">أبو العباس بن نوح
</w:t>
      </w:r>
    </w:p>
    <w:p>
      <w:pPr/>
      <w:r>
        <w:rPr/>
        <w:t xml:space="preserve">أبو العباس بن نوح اسمه أحمد بن محمد بن العباس بن نوح ويقال أحمد بن نوح بن علي بن العباس بن نوح ويقال أحمد بن محمد بن نوح. وفي النقد أن أبا العباس في ابن عقدة وابن نوح أشهر ’’اه’’.</w:t>
      </w:r>
    </w:p>
    <w:p>
      <w:pPr>
        <w:jc w:val="start"/>
        <w:bidi/>
      </w:pPr>
      <w:r>
        <w:rPr>
          <w:sz w:val="24"/>
          <w:szCs w:val="24"/>
          <w:b w:val="1"/>
          <w:bCs w:val="1"/>
          <w:rtl/>
        </w:rPr>
        <w:t xml:space="preserve">
أعيان الشيعة،(دار التعارف للمطبوعات - بيروت،1983،ط 1،ج 2،ص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2026-06-15T13:17:58+03:00</dcterms:created>
  <dcterms:modified xsi:type="dcterms:W3CDTF">2026-06-15T13:17:58+03:00</dcterms:modified>
</cp:coreProperties>
</file>

<file path=docProps/custom.xml><?xml version="1.0" encoding="utf-8"?>
<Properties xmlns="http://schemas.openxmlformats.org/officeDocument/2006/custom-properties" xmlns:vt="http://schemas.openxmlformats.org/officeDocument/2006/docPropsVTypes"/>
</file>