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جلال الدولة بن بهاء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جلال الدولة بن بهاء الدولة
</w:t>
      </w:r>
    </w:p>
    <w:p>
      <w:pPr/>
      <w:r>
        <w:rPr/>
        <w:t xml:space="preserve">أبو طاهر جلال الدولة بن بهاء الدولة لم نعرف اسمه، وترجم في جلال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2026-06-13T17:28:54+03:00</dcterms:created>
  <dcterms:modified xsi:type="dcterms:W3CDTF">2026-06-13T17:28:54+03:00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