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صهيب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صهيب الصيرفي
</w:t>
      </w:r>
    </w:p>
    <w:p>
      <w:pPr/>
      <w:r>
        <w:rPr/>
        <w:t xml:space="preserve">أبو صهيب الصيرفي اسمه حكيم بن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صهيب أبو صهيب الصيرفي
</w:t>
      </w:r>
    </w:p>
    <w:p>
      <w:pPr/>
      <w:r>
        <w:rPr/>
        <w:t xml:space="preserve">حكيم بن صهيب أبو صهيب الصيرفي ابن شبيب مولى بني ضبة</w:t>
      </w:r>
    </w:p>
    <w:p/>
    <w:p>
      <w:pPr/>
      <w:r>
        <w:rPr/>
        <w:t xml:space="preserve">ذكره الشيخ في رجاله في أصحاب الباقر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2026-07-27T10:29:25+03:00</dcterms:created>
  <dcterms:modified xsi:type="dcterms:W3CDTF">2026-07-27T10:29:25+03:00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