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الخراساني
</w:t>
      </w:r>
    </w:p>
    <w:p>
      <w:pPr/>
      <w:r>
        <w:rPr/>
        <w:t xml:space="preserve">أبو صالح الخراساني يطلق على أشيم بن عبد الله وعقبة بن صالح بن عقبة.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2026-07-25T18:45:25+03:00</dcterms:created>
  <dcterms:modified xsi:type="dcterms:W3CDTF">2026-07-25T18:45:25+03:00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