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الخراساني
</w:t>
      </w:r>
    </w:p>
    <w:p>
      <w:pPr/>
      <w:r>
        <w:rPr/>
        <w:t xml:space="preserve">أبو صالح الخراساني يطلق على أشيم بن عبد الله وعقبة بن صالح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2026-06-06T01:32:04+03:00</dcterms:created>
  <dcterms:modified xsi:type="dcterms:W3CDTF">2026-06-06T01:32:04+03:00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