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الجرمي
</w:t>
      </w:r>
    </w:p>
    <w:p>
      <w:pPr>
        <w:jc w:val="start"/>
        <w:bidi/>
      </w:pPr>
      <w:r>
        <w:rPr>
          <w:rFonts w:ascii="arial" w:hAnsi="arial" w:eastAsia="arial" w:cs="arial"/>
          <w:sz w:val="28"/>
          <w:szCs w:val="28"/>
          <w:b w:val="1"/>
          <w:bCs w:val="1"/>
          <w:rtl/>
        </w:rPr>
        <w:t xml:space="preserve">أبو صادق الجرمي
</w:t>
      </w:r>
    </w:p>
    <w:p>
      <w:pPr/>
      <w:r>
        <w:rPr/>
        <w:t xml:space="preserve">أبو صادق الجرمي ذكره الشيخ في رجاله في كنى أصحاب أمير المؤمنين عليه السلام فقال أبو صادق وهو أبو عاصم بن كليب الجرمي عربي كوفي ’’اه’’ وقال البرقي حين عده أصحاب أمير المؤمنين عليه السلام من اليمن فيما حكاه العلامة في الخلاصة: وأبو صادق كليب الجرمي ’’اه’’ فإما أنه زيد ابن في رجال الشيخ أو سقط من رجال البرقي أو الخلاصة وفي رجال الشيخ في الأسماء في أصحاب علي عليه السلام: كليب بن شهاب الجرمي ’’اه’’ ولعله هو الموجود في النسخ الجرمي بالجيم ولكن العلامة في الخلاصة ضبطه بالحاء المهملة والراء والميم.</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2026-06-06T01:14:36+03:00</dcterms:created>
  <dcterms:modified xsi:type="dcterms:W3CDTF">2026-06-06T01:14:36+03:00</dcterms:modified>
</cp:coreProperties>
</file>

<file path=docProps/custom.xml><?xml version="1.0" encoding="utf-8"?>
<Properties xmlns="http://schemas.openxmlformats.org/officeDocument/2006/custom-properties" xmlns:vt="http://schemas.openxmlformats.org/officeDocument/2006/docPropsVTypes"/>
</file>