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مخلد، الرعيني، أبو عبد الله، المصري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مخلد، الرعيني، أبو عبد الله، المصري 
</w:t>
      </w:r>
    </w:p>
    <w:p>
      <w:pPr/>
      <w:r>
        <w:rPr/>
        <w:t xml:space="preserve">محمد بن مخلد، الرعيني، أبو عبد الله، المصري. </w:t>
      </w:r>
    </w:p>
    <w:p/>
    <w:p>
      <w:pPr/>
      <w:r>
        <w:rPr/>
        <w:t xml:space="preserve">سمع حجوة بن محمد بن مدرك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2026-07-27T13:49:14+03:00</dcterms:created>
  <dcterms:modified xsi:type="dcterms:W3CDTF">2026-07-27T13:49:14+03:00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