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الخطاب المنقري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الخطاب المنقري
</w:t>
      </w:r>
    </w:p>
    <w:p>
      <w:pPr/>
      <w:r>
        <w:rPr/>
        <w:t xml:space="preserve">أبو الخطاب المنقري اسمه راشد.</w:t>
      </w:r>
    </w:p>
    <w:p/>
    <w:p>
      <w:pPr/>
      <w:r>
        <w:rPr/>
        <w:t xml:space="preserve">(تتمة)</w:t>
      </w:r>
    </w:p>
    <w:p/>
    <w:p>
      <w:pPr/>
      <w:r>
        <w:rPr/>
        <w:t xml:space="preserve">في مشتركات الكاظمي: ومنهم أبو الخطاب ولم يذكره شيخنا مشترك بين مجهول وهو زحر بن النعمان الأسدي من أصحاب الصادق عليه السلام وملعون هو محمد بن مقلاص ويقال له محمد بن أبي زينب.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أبو الخطاب المنقري
</w:t>
      </w:r>
    </w:p>
    <w:p>
      <w:pPr/>
      <w:r>
        <w:rPr/>
        <w:t xml:space="preserve">راشد أبو الخطاب المنقري مولاهم كوفي.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2026-06-05T14:48:12+03:00</dcterms:created>
  <dcterms:modified xsi:type="dcterms:W3CDTF">2026-06-05T14:48:12+03:00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