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تقي الدين أبو الخير الفارسي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تقي الدين أبو الخير الفارسي
</w:t>
      </w:r>
    </w:p>
    <w:p>
      <w:pPr/>
      <w:r>
        <w:rPr/>
        <w:t xml:space="preserve">تقي الدين أبو الخير الفارسي اسمه محمد بن محمد الفارسي.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2026-06-05T14:49:57+03:00</dcterms:created>
  <dcterms:modified xsi:type="dcterms:W3CDTF">2026-06-05T14:49:57+03:00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