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الحسين بن المهلوس العلوي الموسوي
</w:t>
      </w:r>
    </w:p>
    <w:p>
      <w:pPr>
        <w:jc w:val="start"/>
        <w:bidi/>
      </w:pPr>
      <w:r>
        <w:rPr>
          <w:rFonts w:ascii="arial" w:hAnsi="arial" w:eastAsia="arial" w:cs="arial"/>
          <w:sz w:val="28"/>
          <w:szCs w:val="28"/>
          <w:b w:val="1"/>
          <w:bCs w:val="1"/>
          <w:rtl/>
        </w:rPr>
        <w:t xml:space="preserve">السيد أبو الحسين بن المهلوس العلوي الموسوي
</w:t>
      </w:r>
    </w:p>
    <w:p>
      <w:pPr/>
      <w:r>
        <w:rPr/>
        <w:t xml:space="preserve">السيد أبو الحسين بن المهلوس العلوي الموسوي في الرياض: من أكابر العلماء والأجلة ومن المعاصرين للمفيد ويروي عنه النجاشي وهويروي عن محمد بن بشر المعروف بأبي الحسين السوسجزدي كما يظهر من رجال النجاشي في ترجمة أبي جعفر محمد بن عبد الرحمن بن قبة الرازي (اه) (أقول) ذكره النجاشي في ترجمة محمد بن عبد الرحمن بن قبة فإنه بعدما ذكر أن لابن قبة كتاب الإنصاف في الإمامة وكتاب المستثبت نقض كتاب أبي القاسم البلخي قال: سمعت أبا الحسين بن المهلوس العلوي الموسوي رضي الله عنه يقول في مجلس الرضي أبي الحسن محمد بن الحسين بن موسى وهناك شيخنا أبو عبد الله محمد بن محمد بن النعمان رحمهم الله أجمعين سمعت أبا الحسن السوسجزدي يقول مضيت إلى أبي القاسم البلخي ومعي كتاب أبي جعفر بن قبة في الإمامة المعروف بالإنصاف فوقف عليه ونقضه بالمسترشد في الإمامة فعدت إلى الري فدفعته إلى ابن قبة فنقضه بالمستثبت فحملته إلى أبي القاسم فنقضه بنقض المستثبت فعدا إلى الري فوجدت أبا جعفر رحمه الله قد مات (اه) وذكر مثله العلامة في الخلاصة ويظهر من ذلك اعتماد النجاشي عليه ومن ترضيه عنه حسن حاله ومن العلامة مثل ذلك.</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2026-06-05T12:24:07+03:00</dcterms:created>
  <dcterms:modified xsi:type="dcterms:W3CDTF">2026-06-05T12:24:07+03:00</dcterms:modified>
</cp:coreProperties>
</file>

<file path=docProps/custom.xml><?xml version="1.0" encoding="utf-8"?>
<Properties xmlns="http://schemas.openxmlformats.org/officeDocument/2006/custom-properties" xmlns:vt="http://schemas.openxmlformats.org/officeDocument/2006/docPropsVTypes"/>
</file>