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العلوي الزياري النيشابوري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العلوي الزياري النيشابوري
</w:t>
      </w:r>
    </w:p>
    <w:p>
      <w:pPr/>
      <w:r>
        <w:rPr/>
        <w:t xml:space="preserve">أبو الحسين العلوي الزياري النيشابوري أخو أبو علي العلوي</w:t>
      </w:r>
    </w:p>
    <w:p/>
    <w:p>
      <w:pPr/>
      <w:r>
        <w:rPr/>
        <w:t xml:space="preserve">اسمه محمد بن محمد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2026-06-05T12:24:07+03:00</dcterms:created>
  <dcterms:modified xsi:type="dcterms:W3CDTF">2026-06-05T12:24:07+03:00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