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النهدي
</w:t>
      </w:r>
    </w:p>
    <w:p>
      <w:pPr/>
      <w:r>
        <w:rPr/>
        <w:t xml:space="preserve">أبو الحسن النهدي قال الشيخ في الفهرست: له كتاب أخبرنا الحسين بن عبيد الله عن أحمد بن يحيى عن أبيه عن محمد بن علي بن محبوب عنه (اه) وقال النجاشي أبو الحسن النهدي-الحسين عن ابن حمزة عن ابن بطة عن محمد بن علي بن محبوب عنه بكتابه وفي المعالم أبو الحسن النهدي له كتاب وله الصلاة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2026-06-05T10:31:24+03:00</dcterms:created>
  <dcterms:modified xsi:type="dcterms:W3CDTF">2026-06-05T10:31:24+03:00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