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المجاشعي
</w:t>
      </w:r>
    </w:p>
    <w:p>
      <w:pPr>
        <w:jc w:val="start"/>
        <w:bidi/>
      </w:pPr>
      <w:r>
        <w:rPr>
          <w:rFonts w:ascii="arial" w:hAnsi="arial" w:eastAsia="arial" w:cs="arial"/>
          <w:sz w:val="28"/>
          <w:szCs w:val="28"/>
          <w:b w:val="1"/>
          <w:bCs w:val="1"/>
          <w:rtl/>
        </w:rPr>
        <w:t xml:space="preserve">أبو الحسن المجاشعي
</w:t>
      </w:r>
    </w:p>
    <w:p>
      <w:pPr/>
      <w:r>
        <w:rPr/>
        <w:t xml:space="preserve">أبو الحسن المجاشعي في الرياض من متأخرين مفسري علمائنا على الظاهر ورأيت بعض الأخبار والفوائد المنقولة من كتاب التيسير في التفسير له وقد جمع في تفسيره هذا جميع النكات والمشكلات والأسئلة والجوابات المتعلقة بالقرآن ويحتمل أنه من علماء العامة فلاحظ ولم أتبين خصوص عصره (اه).</w:t>
      </w:r>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2026-06-05T08:52:20+03:00</dcterms:created>
  <dcterms:modified xsi:type="dcterms:W3CDTF">2026-06-05T08:52:20+03:00</dcterms:modified>
</cp:coreProperties>
</file>

<file path=docProps/custom.xml><?xml version="1.0" encoding="utf-8"?>
<Properties xmlns="http://schemas.openxmlformats.org/officeDocument/2006/custom-properties" xmlns:vt="http://schemas.openxmlformats.org/officeDocument/2006/docPropsVTypes"/>
</file>