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أبو الحسن الشريف الفتوني العاملي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أبو الحسن الشريف الفتوني العاملي
</w:t>
      </w:r>
    </w:p>
    <w:p>
      <w:pPr/>
      <w:r>
        <w:rPr/>
        <w:t xml:space="preserve">المولى أبو الحسن الشريف الفتوني العاملي مذكور في حرف الشين لأن الظاهر اسمه الشريف وكنيته ابو الحسن.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2026-06-05T06:39:06+03:00</dcterms:created>
  <dcterms:modified xsi:type="dcterms:W3CDTF">2026-06-05T06:39:06+03:00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