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رياب أو رثاب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رياب أو رثاب
</w:t>
      </w:r>
    </w:p>
    <w:p>
      <w:pPr/>
      <w:r>
        <w:rPr/>
        <w:t xml:space="preserve">أبو الحسن بن رياب أو رثاب اسمه علي بن رياب.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2026-06-05T05:38:25+03:00</dcterms:created>
  <dcterms:modified xsi:type="dcterms:W3CDTF">2026-06-05T05:38:25+03:00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