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 حاتم الرازي
</w:t>
      </w:r>
    </w:p>
    <w:p>
      <w:pPr>
        <w:jc w:val="start"/>
        <w:bidi/>
      </w:pPr>
      <w:r>
        <w:rPr>
          <w:rFonts w:ascii="arial" w:hAnsi="arial" w:eastAsia="arial" w:cs="arial"/>
          <w:sz w:val="28"/>
          <w:szCs w:val="28"/>
          <w:b w:val="1"/>
          <w:bCs w:val="1"/>
          <w:rtl/>
        </w:rPr>
        <w:t xml:space="preserve">أبا حاتم الرازي
</w:t>
      </w:r>
    </w:p>
    <w:p>
      <w:pPr/>
      <w:r>
        <w:rPr/>
        <w:t xml:space="preserve">أبا حاتم الرازي اسمه محمد بن إدريس الحنظلي الرازي كذا يفهم من رجال الشيخ وعن تقريب ابن حجر أنه محمد بن إدريس بن المنذر الحنظلي الرازي ’’اه’’ والظاهر اتحاده مع السابق وفي تهذيب التهذيب أبو حاتم الرازي هو محمد بن إدريس الحنظلي.</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2026-06-05T02:30:14+03:00</dcterms:created>
  <dcterms:modified xsi:type="dcterms:W3CDTF">2026-06-05T02:30:14+03:00</dcterms:modified>
</cp:coreProperties>
</file>

<file path=docProps/custom.xml><?xml version="1.0" encoding="utf-8"?>
<Properties xmlns="http://schemas.openxmlformats.org/officeDocument/2006/custom-properties" xmlns:vt="http://schemas.openxmlformats.org/officeDocument/2006/docPropsVTypes"/>
</file>