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جعفر بن محمد أمين الاسترابادي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جعفر بن محمد أمين الاسترابادي
</w:t>
      </w:r>
    </w:p>
    <w:p>
      <w:pPr/>
      <w:r>
        <w:rPr/>
        <w:t xml:space="preserve">الشيخ أبو جعفر بن محمد أمين الاسترابادي في أمل الآمل فاضل عالم شاعر أديب ماهر معاصر مقيم بالهند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2026-06-05T00:22:38+03:00</dcterms:created>
  <dcterms:modified xsi:type="dcterms:W3CDTF">2026-06-05T00:22:38+03:00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