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بركات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بركات بن محمد
</w:t>
      </w:r>
    </w:p>
    <w:p>
      <w:pPr/>
      <w:r>
        <w:rPr/>
        <w:t xml:space="preserve">بركات بن محمد  بركات (الرابع) بن محمد بن إبراهيم ابن بركات بن أبي نمي الثاني: شريف حسني، من أمراء مكة. وليها سنة 1083هـ ، وحمدت سيرته فأقام إلى ان توفى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2026-07-23T18:48:47+03:00</dcterms:created>
  <dcterms:modified xsi:type="dcterms:W3CDTF">2026-07-23T18:48:47+03:00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