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بن كميح
</w:t>
      </w:r>
    </w:p>
    <w:p>
      <w:pPr>
        <w:jc w:val="start"/>
        <w:bidi/>
      </w:pPr>
      <w:r>
        <w:rPr>
          <w:rFonts w:ascii="arial" w:hAnsi="arial" w:eastAsia="arial" w:cs="arial"/>
          <w:sz w:val="28"/>
          <w:szCs w:val="28"/>
          <w:b w:val="1"/>
          <w:bCs w:val="1"/>
          <w:rtl/>
        </w:rPr>
        <w:t xml:space="preserve">أبو جعفر بن كميح
</w:t>
      </w:r>
    </w:p>
    <w:p>
      <w:pPr/>
      <w:r>
        <w:rPr/>
        <w:t xml:space="preserve">أبو جعفر بن كميح في رياض العلماء فقيه فاضل من مشائخ ابن شهراشوب ويروي أبو جعفر عن أبيه عن ابن البراج عن المفيد كذا قاله ابن شهراشوب في أوائل مناقبه وهو أخو الشيخ أبي القاسم ابن كميح من مشايخ ابن شهراشوب ’’اه’’ (أقول) قال ابن شهراشوب في أوائل المناقب عند ذكره لطرقه إلى الكتب المؤلفة: وأما أسانيد كتب الفيد فعن أبي جعفر وأبي القاسم ابني كميح عن أبيهما عن ابن البراج عن الشيخ ’’اه’’ ويأتي ذكر أبي القاسم بن كميح.</w:t>
      </w:r>
    </w:p>
    <w:p>
      <w:pPr>
        <w:jc w:val="start"/>
        <w:bidi/>
      </w:pPr>
      <w:r>
        <w:rPr>
          <w:sz w:val="24"/>
          <w:szCs w:val="24"/>
          <w:b w:val="1"/>
          <w:bCs w:val="1"/>
          <w:rtl/>
        </w:rPr>
        <w:t xml:space="preserve">
أعيان الشيعة،(دار التعارف للمطبوعات - بيروت،1983،ط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2026-06-05T00:15:20+03:00</dcterms:created>
  <dcterms:modified xsi:type="dcterms:W3CDTF">2026-06-05T00:15:20+03:00</dcterms:modified>
</cp:coreProperties>
</file>

<file path=docProps/custom.xml><?xml version="1.0" encoding="utf-8"?>
<Properties xmlns="http://schemas.openxmlformats.org/officeDocument/2006/custom-properties" xmlns:vt="http://schemas.openxmlformats.org/officeDocument/2006/docPropsVTypes"/>
</file>