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الكرخي
</w:t>
      </w:r>
    </w:p>
    <w:p>
      <w:pPr/>
      <w:r>
        <w:rPr/>
        <w:t xml:space="preserve">أبو جعفر الكرخي يطلق على محمد بن عبد الله بن مهران ومحمد بن أحمد بن عبد الله بن مهران بن خانبة وأحمد بن عبد الله بن مهران.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2026-06-05T00:15:49+03:00</dcterms:created>
  <dcterms:modified xsi:type="dcterms:W3CDTF">2026-06-05T00:15:49+03:00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