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القمي
</w:t>
      </w:r>
    </w:p>
    <w:p>
      <w:pPr>
        <w:jc w:val="start"/>
        <w:bidi/>
      </w:pPr>
      <w:r>
        <w:rPr>
          <w:rFonts w:ascii="arial" w:hAnsi="arial" w:eastAsia="arial" w:cs="arial"/>
          <w:sz w:val="28"/>
          <w:szCs w:val="28"/>
          <w:b w:val="1"/>
          <w:bCs w:val="1"/>
          <w:rtl/>
        </w:rPr>
        <w:t xml:space="preserve">أبو جعفر القمي
</w:t>
      </w:r>
    </w:p>
    <w:p>
      <w:pPr/>
      <w:r>
        <w:rPr/>
        <w:t xml:space="preserve">أبو جعفر القمي يطلق على محمد بن علي بن الحسين بن بابويه ومحمد بن علي بن أحمد ومحمد بن الحسن بن أحمد بن الوليد وفي فهرست ابن النديم أبو جعفر محمد بن الحسن بن أحمد بن الوليد القمي ’’اه’’. ويطلق على محمد بن بندار بن عاصم ومحمد بن أورمة أو أرومة ومحمد بن أحمد بن يحيى بن عمران.</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2026-06-05T00:14:45+03:00</dcterms:created>
  <dcterms:modified xsi:type="dcterms:W3CDTF">2026-06-05T00:14:45+03:00</dcterms:modified>
</cp:coreProperties>
</file>

<file path=docProps/custom.xml><?xml version="1.0" encoding="utf-8"?>
<Properties xmlns="http://schemas.openxmlformats.org/officeDocument/2006/custom-properties" xmlns:vt="http://schemas.openxmlformats.org/officeDocument/2006/docPropsVTypes"/>
</file>