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جعفر ابن السيد صدر الدين
</w:t>
      </w:r>
    </w:p>
    <w:p>
      <w:pPr>
        <w:jc w:val="start"/>
        <w:bidi/>
      </w:pPr>
      <w:r>
        <w:rPr>
          <w:rFonts w:ascii="arial" w:hAnsi="arial" w:eastAsia="arial" w:cs="arial"/>
          <w:sz w:val="28"/>
          <w:szCs w:val="28"/>
          <w:b w:val="1"/>
          <w:bCs w:val="1"/>
          <w:rtl/>
        </w:rPr>
        <w:t xml:space="preserve">السيد أبو جعفر ابن السيد صدر الدين
</w:t>
      </w:r>
    </w:p>
    <w:p>
      <w:pPr/>
      <w:r>
        <w:rPr/>
        <w:t xml:space="preserve">السيد أبو جعفر ابن السيد صدر الدين العاملي الأصل الصفهاني المولد والمنشأ</w:t>
      </w:r>
    </w:p>
    <w:p/>
    <w:p>
      <w:pPr/>
      <w:r>
        <w:rPr/>
        <w:t xml:space="preserve">توفي سنة 1320 ونيف وقبره في بقعة مخصوصة به في تخت فولاذ بأصفهان.</w:t>
      </w:r>
    </w:p>
    <w:p/>
    <w:p>
      <w:pPr/>
      <w:r>
        <w:rPr/>
        <w:t xml:space="preserve">أمه بنت الشيخ جعفر صاحب كشف الغطاء كان سيدا جليلا عالما فاضلا متعبدا صالحا قرأ على علماء أصفهان واختص بالسيد أسد الله ابن السيد محمد باقر وكان صهره وتلمذ عليه في الفقه وكتب فيه وعرضه على أستاذه فكتب عليه ثناء على مؤلفه بالفضل.</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2026-06-05T00:20:59+03:00</dcterms:created>
  <dcterms:modified xsi:type="dcterms:W3CDTF">2026-06-05T00:20:59+03:00</dcterms:modified>
</cp:coreProperties>
</file>

<file path=docProps/custom.xml><?xml version="1.0" encoding="utf-8"?>
<Properties xmlns="http://schemas.openxmlformats.org/officeDocument/2006/custom-properties" xmlns:vt="http://schemas.openxmlformats.org/officeDocument/2006/docPropsVTypes"/>
</file>