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السكاك
</w:t>
      </w:r>
    </w:p>
    <w:p>
      <w:pPr>
        <w:jc w:val="start"/>
        <w:bidi/>
      </w:pPr>
      <w:r>
        <w:rPr>
          <w:rFonts w:ascii="arial" w:hAnsi="arial" w:eastAsia="arial" w:cs="arial"/>
          <w:sz w:val="28"/>
          <w:szCs w:val="28"/>
          <w:b w:val="1"/>
          <w:bCs w:val="1"/>
          <w:rtl/>
        </w:rPr>
        <w:t xml:space="preserve">أبو جعفر السكاك
</w:t>
      </w:r>
    </w:p>
    <w:p>
      <w:pPr/>
      <w:r>
        <w:rPr/>
        <w:t xml:space="preserve">أبو جعفر السكاك هو محمد بن الخليل الآتي.</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السكاك البغدادي
</w:t>
      </w:r>
    </w:p>
    <w:p>
      <w:pPr/>
      <w:r>
        <w:rPr/>
        <w:t xml:space="preserve">أبو جعفر السكاك البغدادي اسمه محمد بن الخليل وعن المجمع أبو جعفر البغدادي محمد بن الخليل وكذلك مر عن النقد ’’اه’’ وقال أبو علي في رجاله المشهور في لقبه أبو جعفر السكاك ’’اه’’.</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2026-06-04T23:06:27+03:00</dcterms:created>
  <dcterms:modified xsi:type="dcterms:W3CDTF">2026-06-04T23:06:27+03:00</dcterms:modified>
</cp:coreProperties>
</file>

<file path=docProps/custom.xml><?xml version="1.0" encoding="utf-8"?>
<Properties xmlns="http://schemas.openxmlformats.org/officeDocument/2006/custom-properties" xmlns:vt="http://schemas.openxmlformats.org/officeDocument/2006/docPropsVTypes"/>
</file>