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البجلي الخزار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البجلي الخزار
</w:t>
      </w:r>
    </w:p>
    <w:p>
      <w:pPr/>
      <w:r>
        <w:rPr/>
        <w:t xml:space="preserve">أبو جعفر البجلي الخزار اسمه محمد بن الوليد.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2026-06-04T22:27:50+03:00</dcterms:created>
  <dcterms:modified xsi:type="dcterms:W3CDTF">2026-06-04T22:27:50+03:00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